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734"/>
        <w:tblLook w:firstRow="1" w:lastRow="0" w:firstColumn="0" w:lastColumn="0" w:noHBand="0" w:noVBand="1"/>
      </w:tblPr>
      <w:tblGrid>
        <w:gridCol w:w="2221"/>
        <w:gridCol w:w="2451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R_1KeDvNvx4LEs3rL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Africa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retired at 48 to live in South Africa. Cape Town is an amazing city with a multitude of things to do and groups to join so I have made many friends and keep busy.The climate is wonderful and I think this helps to keep one in a positive frame of mind.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2020-08-14T12:10:45Z</dcterms:modified>
  <cp:category/>
</cp:coreProperties>
</file>