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462"/>
        <w:tblLook w:firstRow="1" w:lastRow="0" w:firstColumn="0" w:lastColumn="0" w:noHBand="0" w:noVBand="1"/>
      </w:tblPr>
      <w:tblGrid>
        <w:gridCol w:w="2221"/>
        <w:gridCol w:w="2124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R_1LRP4B8XwFyvEYZ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always positive so I don't think the location really matters to me. I only focus on the things that I need to fix, however, this does not mean that I am nervous, sad or depressed. I just keep pushing myself forward.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2020-08-14T12:27:57Z</dcterms:modified>
  <cp:category/>
</cp:coreProperties>
</file>