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242"/>
        <w:tblLook w:firstRow="1" w:lastRow="0" w:firstColumn="0" w:lastColumn="0" w:noHBand="0" w:noVBand="1"/>
      </w:tblPr>
      <w:tblGrid>
        <w:gridCol w:w="2221"/>
        <w:gridCol w:w="100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R_1OxXM2Caod7DAnC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Iâ€™m close to work, friends, and closer to school then when i stay with my boyfriend.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2020-08-14T12:14:21Z</dcterms:modified>
  <cp:category/>
</cp:coreProperties>
</file>