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827"/>
        <w:tblLook w:firstRow="1" w:lastRow="0" w:firstColumn="0" w:lastColumn="0" w:noHBand="0" w:noVBand="1"/>
      </w:tblPr>
      <w:tblGrid>
        <w:gridCol w:w="2221"/>
        <w:gridCol w:w="96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R_1PUJWPXRFabMC3N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 in a long-distance relationship and itâ€™s very hard in terms of trust and time management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2020-08-14T12:12:28Z</dcterms:modified>
  <cp:category/>
</cp:coreProperties>
</file>