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7"/>
        <w:tblLook w:firstRow="1" w:lastRow="0" w:firstColumn="0" w:lastColumn="0" w:noHBand="0" w:noVBand="1"/>
      </w:tblPr>
      <w:tblGrid>
        <w:gridCol w:w="2221"/>
        <w:gridCol w:w="416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R_1QEDph3FTMpQj8S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live in Canada, specifically Ontario, I am not as severely impacted by the COVID-19 situation. But regardless, I am still worried by constantly seeing the number of cases increase. There is definitely some blatant racism towards members of Asian and more significantly the Chinese community. I feel somewhat safe because the prime minister has given those without jobs a place to receive money through EI benefits.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2020-08-14T12:22:12Z</dcterms:modified>
  <cp:category/>
</cp:coreProperties>
</file>