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356"/>
        <w:tblLook w:firstRow="1" w:lastRow="0" w:firstColumn="0" w:lastColumn="0" w:noHBand="0" w:noVBand="1"/>
      </w:tblPr>
      <w:tblGrid>
        <w:gridCol w:w="2221"/>
        <w:gridCol w:w="431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R_1QLCGqbQeQajOeZ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that being in college provides me with a more free atmosphere. I am able to make most if not all decisions for myself and feel like I have more responsibility and ownership of my life than if I were to be at home. I am also surrounded by friends. Being home though is good or my physical health, I m able to eat more, I feel safer and I don't have to worry about money, but I'm around parents more, which stresses me out a little 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2020-08-14T12:24:27Z</dcterms:modified>
  <cp:category/>
</cp:coreProperties>
</file>