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7959"/>
        <w:tblLook w:firstRow="1" w:lastRow="0" w:firstColumn="0" w:lastColumn="0" w:noHBand="0" w:noVBand="1"/>
      </w:tblPr>
      <w:tblGrid>
        <w:gridCol w:w="2221"/>
        <w:gridCol w:w="1573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R_1QzvdcxHuzCTwG1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Self-ID with No Write In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Where I live in Carmel, I feel like I always have to watch my surroundings because I live in a wood like area, and there aren't any streetlights for surroundings.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2020-08-14T12:10:15Z</dcterms:modified>
  <cp:category/>
</cp:coreProperties>
</file>