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04"/>
        <w:tblLook w:firstRow="1" w:lastRow="0" w:firstColumn="0" w:lastColumn="0" w:noHBand="0" w:noVBand="1"/>
      </w:tblPr>
      <w:tblGrid>
        <w:gridCol w:w="2221"/>
        <w:gridCol w:w="144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R_1d4UFKov4DUVALz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would say my place is safe, but don't like the neighbor. I rarely can go someone's home and passing time with them. It is very frustrating for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2020-08-14T12:13:31Z</dcterms:modified>
  <cp:category/>
</cp:coreProperties>
</file>