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812"/>
        <w:tblLook w:firstRow="1" w:lastRow="0" w:firstColumn="0" w:lastColumn="0" w:noHBand="0" w:noVBand="1"/>
      </w:tblPr>
      <w:tblGrid>
        <w:gridCol w:w="2221"/>
        <w:gridCol w:w="175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R_1gRzIxomjmp27UE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city and it impacts the speed I operate at. New York City is a very face paced city and because of that I have a hard time slowing down. This leads to high stress levels.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2020-08-14T12:09:27Z</dcterms:modified>
  <cp:category/>
</cp:coreProperties>
</file>