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254"/>
        <w:tblLook w:firstRow="1" w:lastRow="0" w:firstColumn="0" w:lastColumn="0" w:noHBand="0" w:noVBand="1"/>
      </w:tblPr>
      <w:tblGrid>
        <w:gridCol w:w="2221"/>
        <w:gridCol w:w="770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R_1hB8H9XKvxuc48M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Scarborough is known in Toronto for being one of the less secure areas, however, personally, I find Sherbourne to be the  Mordor of Toronto(I.E It freaks me out to go there).</w:t>
              <w:br/>
              <w:t xml:space="preserve"/>
              <w:br/>
              <w:t xml:space="preserve">I don't think the air in Toronto is particularly clean. All these industrial factories are polluting the air.</w:t>
              <w:br/>
              <w:t xml:space="preserve"/>
              <w:br/>
              <w:t xml:space="preserve">Relationships in Toronto are the worst. You have to be a 7/10 or higher to find a relationship without unbearable difficulty.</w:t>
              <w:br/>
              <w:t xml:space="preserve"/>
              <w:br/>
              <w:t xml:space="preserve">However, Toronto still is the best environment for me considering financial supports, health supports, and overall social help. </w:t>
              <w:br/>
              <w:t xml:space="preserve"/>
              <w:br/>
              <w:t xml:space="preserve">The only place I would rather live in is England.</w:t>
              <w:br/>
              <w:t xml:space="preserve"/>
              <w:br/>
              <w:t xml:space="preserve">As for my identity, I'm largely a product of colonialism as arguably most people are today. Honestly, I think I have identity issues and sometimes can decide what I identify as(depending on the sort of identity.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2020-08-14T12:21:57Z</dcterms:modified>
  <cp:category/>
</cp:coreProperties>
</file>