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38515"/>
        <w:tblLook w:firstRow="1" w:lastRow="0" w:firstColumn="0" w:lastColumn="0" w:noHBand="0" w:noVBand="1"/>
      </w:tblPr>
      <w:tblGrid>
        <w:gridCol w:w="2221"/>
        <w:gridCol w:w="36295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R_1hHnoosMwqDduE9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Nonbinary</w:t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Queer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Unemployed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At the moment, I am living in the epicenter of a pandemic, so my views and mental health are quite skewed by that fact. New York City has provided me with a community and family of people I love who accept and support me, no matter what, but I don't really have the option to be *with* those people at the moment, so I answered my questions to the best of my ability.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2020-08-14T12:29:00Z</dcterms:modified>
  <cp:category/>
</cp:coreProperties>
</file>