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8653"/>
        <w:tblLook w:firstRow="1" w:lastRow="0" w:firstColumn="0" w:lastColumn="0" w:noHBand="0" w:noVBand="1"/>
      </w:tblPr>
      <w:tblGrid>
        <w:gridCol w:w="2221"/>
        <w:gridCol w:w="2643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R_1i5u6QPavqfrwWM</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where all of my family is so it makes me feel safe and at home. It is open and airy with lots of fields and trees. There are neighborhoods all over and itâ€™s a very tight community which is wonderful to have and makes a person feel connected and loved.</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2020-08-14T12:15:22Z</dcterms:modified>
  <cp:category/>
</cp:coreProperties>
</file>