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239"/>
        <w:tblLook w:firstRow="1" w:lastRow="0" w:firstColumn="0" w:lastColumn="0" w:noHBand="0" w:noVBand="1"/>
      </w:tblPr>
      <w:tblGrid>
        <w:gridCol w:w="2221"/>
        <w:gridCol w:w="2201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R_1jWcfBINHMyh87y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feeling extremely nervous where I am at. I cry because of my parents being in the most dangerous age to get coronavirus. I worry and cry because I want my parents to see me get married, graduate college, and more.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2020-08-14T12:25:09Z</dcterms:modified>
  <cp:category/>
</cp:coreProperties>
</file>