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79"/>
        <w:tblLook w:firstRow="1" w:lastRow="0" w:firstColumn="0" w:lastColumn="0" w:noHBand="0" w:noVBand="1"/>
      </w:tblPr>
      <w:tblGrid>
        <w:gridCol w:w="2221"/>
        <w:gridCol w:w="78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R_1kSPGpETW1UMEPf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definitely stopped me from foing drugs due to high paranoia.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2020-08-14T12:32:00Z</dcterms:modified>
  <cp:category/>
</cp:coreProperties>
</file>