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349"/>
        <w:tblLook w:firstRow="1" w:lastRow="0" w:firstColumn="0" w:lastColumn="0" w:noHBand="0" w:noVBand="1"/>
      </w:tblPr>
      <w:tblGrid>
        <w:gridCol w:w="2221"/>
        <w:gridCol w:w="431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R_1lgVk7FTyWRDaiJ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in this day in time no one wants to be in a relationship, everyone wants to be single and living their best lives. Like yolo but itâ€™s the same with sex people act like that is a hobby and thatâ€™s why diseases are going around. Safety more and more people want to do the illegal things to get ahead so we donâ€™t have a lot of safety especially when the police are just going around shooting people. No safety at all in this day in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2020-08-14T12:07:06Z</dcterms:modified>
  <cp:category/>
</cp:coreProperties>
</file>