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7074"/>
        <w:tblLook w:firstRow="1" w:lastRow="0" w:firstColumn="0" w:lastColumn="0" w:noHBand="0" w:noVBand="1"/>
      </w:tblPr>
      <w:tblGrid>
        <w:gridCol w:w="2221"/>
        <w:gridCol w:w="1485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R_1lhjKubjDxw30UD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well there is nothing to do around here so when you feel sad and depressed there is not a place you can go that makes you happy or relieves stress.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2020-08-14T12:15:43Z</dcterms:modified>
  <cp:category/>
</cp:coreProperties>
</file>