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244"/>
        <w:tblLook w:firstRow="1" w:lastRow="0" w:firstColumn="0" w:lastColumn="0" w:noHBand="0" w:noVBand="1"/>
      </w:tblPr>
      <w:tblGrid>
        <w:gridCol w:w="2221"/>
        <w:gridCol w:w="100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R_1litdIYjnCnYHSx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keeps me close to anything I need. Im close enough to the city and all suburban areas.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2020-08-14T12:15:52Z</dcterms:modified>
  <cp:category/>
</cp:coreProperties>
</file>