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699"/>
        <w:tblLook w:firstRow="1" w:lastRow="0" w:firstColumn="0" w:lastColumn="0" w:noHBand="0" w:noVBand="1"/>
      </w:tblPr>
      <w:tblGrid>
        <w:gridCol w:w="2221"/>
        <w:gridCol w:w="144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R_1lv3hyZnCZ7PR8P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where I'm from is very diverse and somewhat open to different opinions and perspectives. With that in mind, most of the time I feel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2020-08-14T12:25:42Z</dcterms:modified>
  <cp:category/>
</cp:coreProperties>
</file>