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462"/>
        <w:tblLook w:firstRow="1" w:lastRow="0" w:firstColumn="0" w:lastColumn="0" w:noHBand="0" w:noVBand="1"/>
      </w:tblPr>
      <w:tblGrid>
        <w:gridCol w:w="2221"/>
        <w:gridCol w:w="1024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R_1mqv7chwtGObu3Z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Panromantic/Pansexual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consider myself very lucky that I grew up in this environment. Even if it&amp;#39;s not perfect, of course.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2020-08-14T12:33:01Z</dcterms:modified>
  <cp:category/>
</cp:coreProperties>
</file>