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8088"/>
        <w:tblLook w:firstRow="1" w:lastRow="0" w:firstColumn="0" w:lastColumn="0" w:noHBand="0" w:noVBand="1"/>
      </w:tblPr>
      <w:tblGrid>
        <w:gridCol w:w="2221"/>
        <w:gridCol w:w="1586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R_1o5AIk4SkD2JSke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Mentally Unwell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find that the cold really affects my mood. It seems to stay cold for so long here. Relationships worsen due to not wanting to leave the house, specially my bed.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2020-08-14T12:14:12Z</dcterms:modified>
  <cp:category/>
</cp:coreProperties>
</file>