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660"/>
        <w:tblLook w:firstRow="1" w:lastRow="0" w:firstColumn="0" w:lastColumn="0" w:noHBand="0" w:noVBand="1"/>
      </w:tblPr>
      <w:tblGrid>
        <w:gridCol w:w="2221"/>
        <w:gridCol w:w="154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R_1ooQnIZUU045oq4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location I live at can sometimes impact my safety due to the neighborhood being dangerous sometimes , I have to be more aware of my surroundings.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2020-08-14T12:15:07Z</dcterms:modified>
  <cp:category/>
</cp:coreProperties>
</file>