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5985"/>
        <w:tblLook w:firstRow="1" w:lastRow="0" w:firstColumn="0" w:lastColumn="0" w:noHBand="0" w:noVBand="1"/>
      </w:tblPr>
      <w:tblGrid>
        <w:gridCol w:w="2221"/>
        <w:gridCol w:w="1376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R_1pFspj4nBvq333l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Thr area makes for a relatively small dating pool, and public transit isnt great either.</w:t>
              <w:br/>
              <w:t xml:space="preserve"/>
              <w:br/>
              <w:t xml:space="preserve">Lgbt focused help is growing, but still in low supply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2020-08-14T12:17:11Z</dcterms:modified>
  <cp:category/>
</cp:coreProperties>
</file>