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942"/>
        <w:tblLook w:firstRow="1" w:lastRow="0" w:firstColumn="0" w:lastColumn="0" w:noHBand="0" w:noVBand="1"/>
      </w:tblPr>
      <w:tblGrid>
        <w:gridCol w:w="2221"/>
        <w:gridCol w:w="167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R_1pLrUstfrMPSgDM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life because my partner is in Idaho and I haven't seen him since January, and my best friend is in Merced, who I haven't seen since March 20th.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2020-08-14T12:28:03Z</dcterms:modified>
  <cp:category/>
</cp:coreProperties>
</file>