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797"/>
        <w:tblLook w:firstRow="1" w:lastRow="0" w:firstColumn="0" w:lastColumn="0" w:noHBand="0" w:noVBand="1"/>
      </w:tblPr>
      <w:tblGrid>
        <w:gridCol w:w="2221"/>
        <w:gridCol w:w="1657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R_2067esG2pYu3xux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alright, I live in a mainly Hispanic community and there are small pockets of other cultures. My safety is okay and my health too. Relationships are good.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2020-08-14T12:23:29Z</dcterms:modified>
  <cp:category/>
</cp:coreProperties>
</file>