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208"/>
        <w:tblLook w:firstRow="1" w:lastRow="0" w:firstColumn="0" w:lastColumn="0" w:noHBand="0" w:noVBand="1"/>
      </w:tblPr>
      <w:tblGrid>
        <w:gridCol w:w="2221"/>
        <w:gridCol w:w="1498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R_22Wft8hNpYaIVzr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fairly large city in the South, so there is often a clash between the often liberal cityfolk and the locals on the outskirts. I feel safe most of time.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2020-08-14T12:12:15Z</dcterms:modified>
  <cp:category/>
</cp:coreProperties>
</file>