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533"/>
        <w:tblLook w:firstRow="1" w:lastRow="0" w:firstColumn="0" w:lastColumn="0" w:noHBand="0" w:noVBand="1"/>
      </w:tblPr>
      <w:tblGrid>
        <w:gridCol w:w="2221"/>
        <w:gridCol w:w="133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R_24e2dCsGsAkdQCB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don&amp;#39;t necessarily feel safe here. My living situation is not very comfortable and I would like to move, but unfortunately I cannot.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2020-08-14T12:32:01Z</dcterms:modified>
  <cp:category/>
</cp:coreProperties>
</file>