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7184"/>
        <w:tblLook w:firstRow="1" w:lastRow="0" w:firstColumn="0" w:lastColumn="0" w:noHBand="0" w:noVBand="1"/>
      </w:tblPr>
      <w:tblGrid>
        <w:gridCol w:w="2221"/>
        <w:gridCol w:w="1496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R_24tHUnldMRTPOBR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Stressed/PTSD/Anxiety/Depression/Self-Critical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grew up very happy, with lots of family time and mealtimes together. Still always had a lot of space. Would say I had an &amp;quot;ideal&amp;quot; childhood.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2020-08-14T12:32:54Z</dcterms:modified>
  <cp:category/>
</cp:coreProperties>
</file>