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2409"/>
        <w:tblLook w:firstRow="1" w:lastRow="0" w:firstColumn="0" w:lastColumn="0" w:noHBand="0" w:noVBand="1"/>
      </w:tblPr>
      <w:tblGrid>
        <w:gridCol w:w="2221"/>
        <w:gridCol w:w="30189"/>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R_27JzkeYZLZHZCQD</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Multi-Racial</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have overall lived an exteremely blessed life. My environment allowed me to make freinds and get a good education that many others havent gotten the opportunity to experience. My parents are loving and have always pushed me educationally and to try new things. Ive overall felt safe in my environment.</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2020-08-14T12:09:34Z</dcterms:modified>
  <cp:category/>
</cp:coreProperties>
</file>