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631"/>
        <w:tblLook w:firstRow="1" w:lastRow="0" w:firstColumn="0" w:lastColumn="0" w:noHBand="0" w:noVBand="1"/>
      </w:tblPr>
      <w:tblGrid>
        <w:gridCol w:w="2221"/>
        <w:gridCol w:w="941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R_27sseEZ0XK4m8ea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makes me feel really good because in my area I am part of the wealthier portion.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2020-08-14T12:23:21Z</dcterms:modified>
  <cp:category/>
</cp:coreProperties>
</file>