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975"/>
        <w:tblLook w:firstRow="1" w:lastRow="0" w:firstColumn="0" w:lastColumn="0" w:noHBand="0" w:noVBand="1"/>
      </w:tblPr>
      <w:tblGrid>
        <w:gridCol w:w="2221"/>
        <w:gridCol w:w="187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R_295MqtvzGEN7cPI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provides a convenient place to get some food and drinks. It helps give walking access and that really helps when you donâ€™t drive. It is a great place to go with friends for a quick snack.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2020-08-14T12:14:15Z</dcterms:modified>
  <cp:category/>
</cp:coreProperties>
</file>