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429"/>
        <w:tblLook w:firstRow="1" w:lastRow="0" w:firstColumn="0" w:lastColumn="0" w:noHBand="0" w:noVBand="1"/>
      </w:tblPr>
      <w:tblGrid>
        <w:gridCol w:w="2221"/>
        <w:gridCol w:w="202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R_29cR01ROGs5RiyQ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benefits me because I am able to continue my education and spend time with my friends. My location is also inconvenient to me because I am hours away from my family and girlfriend.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2020-08-14T12:07:20Z</dcterms:modified>
  <cp:category/>
</cp:coreProperties>
</file>