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27"/>
        <w:tblLook w:firstRow="1" w:lastRow="0" w:firstColumn="0" w:lastColumn="0" w:noHBand="0" w:noVBand="1"/>
      </w:tblPr>
      <w:tblGrid>
        <w:gridCol w:w="2221"/>
        <w:gridCol w:w="570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R_2CEdQdxp4irP0JL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good environment with a good support group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2020-08-14T12:11:41Z</dcterms:modified>
  <cp:category/>
</cp:coreProperties>
</file>