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6884"/>
        <w:tblLook w:firstRow="1" w:lastRow="0" w:firstColumn="0" w:lastColumn="0" w:noHBand="0" w:noVBand="1"/>
      </w:tblPr>
      <w:tblGrid>
        <w:gridCol w:w="2221"/>
        <w:gridCol w:w="6466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R_2PALNgs7ZhX8EjP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physically isolated from my peer groups, particularly my queer and jewish peers, because I live in a rural and conservative community. Even before quarantine I rarely got to see other queer or Jewish people in person. The trans support group I participate in is a 45 minute drive from my house, and I haven't belonged  to a Jewish congregation since our family synagogue dissolved ten years ago. I am lucky in that my small rural town has a medical specialist who i can see for my chronic illness. Most of my friends live at least 20 minutes away; my romantic partner lives an hour away and that makes it difficult to see them outside of planned dates/outings.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2020-08-14T12:31:10Z</dcterms:modified>
  <cp:category/>
</cp:coreProperties>
</file>