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164"/>
        <w:tblLook w:firstRow="1" w:lastRow="0" w:firstColumn="0" w:lastColumn="0" w:noHBand="0" w:noVBand="1"/>
      </w:tblPr>
      <w:tblGrid>
        <w:gridCol w:w="2221"/>
        <w:gridCol w:w="1294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R_2PzC7DxJDzmLXfU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Grew up in PA and now in rural NY. The political climate here is conservative so that is sometimes difficult to make friends locally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2020-08-14T12:28:18Z</dcterms:modified>
  <cp:category/>
</cp:coreProperties>
</file>