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226"/>
        <w:tblLook w:firstRow="1" w:lastRow="0" w:firstColumn="0" w:lastColumn="0" w:noHBand="0" w:noVBand="1"/>
      </w:tblPr>
      <w:tblGrid>
        <w:gridCol w:w="2221"/>
        <w:gridCol w:w="130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R_2R4AZpY6U9df8gR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province is currently experiencing the COVID-19 pandemic. This has caused me more anxiety than usual over the last 7 days.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2020-08-14T12:17:20Z</dcterms:modified>
  <cp:category/>
</cp:coreProperties>
</file>