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52"/>
        <w:tblLook w:firstRow="1" w:lastRow="0" w:firstColumn="0" w:lastColumn="0" w:noHBand="0" w:noVBand="1"/>
      </w:tblPr>
      <w:tblGrid>
        <w:gridCol w:w="2221"/>
        <w:gridCol w:w="85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R_2TMjSbrHo2ZLCbY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enables a good security and the possibility to realize oneself.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2020-08-14T12:33:34Z</dcterms:modified>
  <cp:category/>
</cp:coreProperties>
</file>