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845"/>
        <w:tblLook w:firstRow="1" w:lastRow="0" w:firstColumn="0" w:lastColumn="0" w:noHBand="0" w:noVBand="1"/>
      </w:tblPr>
      <w:tblGrid>
        <w:gridCol w:w="2221"/>
        <w:gridCol w:w="1162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R_2VsdnmzxfDmKpO8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Its simple to know that on average, the poorer you are sometimes it is true that you face more obstacles in your life.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2020-08-14T12:11:53Z</dcterms:modified>
  <cp:category/>
</cp:coreProperties>
</file>