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429"/>
        <w:tblLook w:firstRow="1" w:lastRow="0" w:firstColumn="0" w:lastColumn="0" w:noHBand="0" w:noVBand="1"/>
      </w:tblPr>
      <w:tblGrid>
        <w:gridCol w:w="2221"/>
        <w:gridCol w:w="2020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R_2VwGfU3wIjn04am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thankful to live somewhere where I can have all of my necessities to keep me going during these hard times. I have a girlfriend who goes to Pace with me but lives and Miami and we miss each other.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2020-08-14T12:23:40Z</dcterms:modified>
  <cp:category/>
</cp:coreProperties>
</file>