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11"/>
        <w:tblLook w:firstRow="1" w:lastRow="0" w:firstColumn="0" w:lastColumn="0" w:noHBand="0" w:noVBand="1"/>
      </w:tblPr>
      <w:tblGrid>
        <w:gridCol w:w="2221"/>
        <w:gridCol w:w="1149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R_2ZKqMDrSoBKVHLk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that location can change a ton of things about your life especially your education and your economic status.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2020-08-14T12:07:33Z</dcterms:modified>
  <cp:category/>
</cp:coreProperties>
</file>