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0135"/>
        <w:tblLook w:firstRow="1" w:lastRow="0" w:firstColumn="0" w:lastColumn="0" w:noHBand="0" w:noVBand="1"/>
      </w:tblPr>
      <w:tblGrid>
        <w:gridCol w:w="2221"/>
        <w:gridCol w:w="2791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R_2ZTuVX8YxLxKpOC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Nigeria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4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 A STUDENT LIVING IN THE UNIVERSITY PREMISES, I FEEL THAT MY LIFE WOULDNT HAVE BEEN MUCH BETTER IN TERMS OF SAFETY, HEALTH AND RELATIONSHIPS, SOCIAL LIFE, ETC  IF I HADNT FOUND MYSELF WITHIN THE UNIVERSITY ENVIRONMENT.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2020-08-14T12:11:51Z</dcterms:modified>
  <cp:category/>
</cp:coreProperties>
</file>