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855"/>
        <w:tblLook w:firstRow="1" w:lastRow="0" w:firstColumn="0" w:lastColumn="0" w:noHBand="0" w:noVBand="1"/>
      </w:tblPr>
      <w:tblGrid>
        <w:gridCol w:w="2221"/>
        <w:gridCol w:w="196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R_2ahR8bPTZSiyZdh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a college student. Stress is part of the life, but others have gone through it. If I donâ€™t work toward my goal, it wonâ€™t come. Nothing and no one can take away my drive to be successful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2020-08-14T12:15:57Z</dcterms:modified>
  <cp:category/>
</cp:coreProperties>
</file>