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471"/>
        <w:tblLook w:firstRow="1" w:lastRow="0" w:firstColumn="0" w:lastColumn="0" w:noHBand="0" w:noVBand="1"/>
      </w:tblPr>
      <w:tblGrid>
        <w:gridCol w:w="2221"/>
        <w:gridCol w:w="2225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R_2awvnOf8v6BLbqg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Iâ€™m sort of in the middle of a corn field, so traveling anywhere to see friends or family is a pain. Driving to practice or to the store can take half an hour or more at times. I prefer it to living in a crowded city or suburb though.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2020-08-14T12:18:42Z</dcterms:modified>
  <cp:category/>
</cp:coreProperties>
</file>