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968"/>
        <w:tblLook w:firstRow="1" w:lastRow="0" w:firstColumn="0" w:lastColumn="0" w:noHBand="0" w:noVBand="1"/>
      </w:tblPr>
      <w:tblGrid>
        <w:gridCol w:w="2221"/>
        <w:gridCol w:w="1474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R_2brImgprRmNudcR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don't think my location has any impact on these things, except it might slightly improve my anxiety and my ability to deal with my sexual orientation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2020-08-14T12:13:14Z</dcterms:modified>
  <cp:category/>
</cp:coreProperties>
</file>