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7804"/>
        <w:tblLook w:firstRow="1" w:lastRow="0" w:firstColumn="0" w:lastColumn="0" w:noHBand="0" w:noVBand="1"/>
      </w:tblPr>
      <w:tblGrid>
        <w:gridCol w:w="2221"/>
        <w:gridCol w:w="5583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R_2dFx9ammlEBM5DW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Transgender Man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Gay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Being close to a major city makes being LGBT easier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2020-08-14T12:31:23Z</dcterms:modified>
  <cp:category/>
</cp:coreProperties>
</file>