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3283"/>
        <w:tblLook w:firstRow="1" w:lastRow="0" w:firstColumn="0" w:lastColumn="0" w:noHBand="0" w:noVBand="1"/>
      </w:tblPr>
      <w:tblGrid>
        <w:gridCol w:w="2221"/>
        <w:gridCol w:w="1106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R_2dLR8jAzw4TpbNG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with family is always a blessing, but being together constantly can cause strains and raise anger levels.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2020-08-14T12:23:52Z</dcterms:modified>
  <cp:category/>
</cp:coreProperties>
</file>