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582"/>
        <w:tblLook w:firstRow="1" w:lastRow="0" w:firstColumn="0" w:lastColumn="0" w:noHBand="0" w:noVBand="1"/>
      </w:tblPr>
      <w:tblGrid>
        <w:gridCol w:w="2221"/>
        <w:gridCol w:w="1836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R_2du6qG19gU5M9S2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neighborhood is pretty dark at night so when I come walking home from work around midnight, i often think very much about my safety and making back home without any problems.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2020-08-14T12:22:15Z</dcterms:modified>
  <cp:category/>
</cp:coreProperties>
</file>