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6481"/>
        <w:tblLook w:firstRow="1" w:lastRow="0" w:firstColumn="0" w:lastColumn="0" w:noHBand="0" w:noVBand="1"/>
      </w:tblPr>
      <w:tblGrid>
        <w:gridCol w:w="2221"/>
        <w:gridCol w:w="3426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R_2eOLgvI1G9bDpli</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believe my geographic location has made an impact on my life. There have been hardships here and there in any category, but that was to help me become stronger for my future. I face obstacles every day but that does not stop me from pursuing my goals. The people living around this location are the ones I mainly give my thanks to in all of this.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2020-08-14T12:24:45Z</dcterms:modified>
  <cp:category/>
</cp:coreProperties>
</file>