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557"/>
        <w:tblLook w:firstRow="1" w:lastRow="0" w:firstColumn="0" w:lastColumn="0" w:noHBand="0" w:noVBand="1"/>
      </w:tblPr>
      <w:tblGrid>
        <w:gridCol w:w="2221"/>
        <w:gridCol w:w="113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R_2rBCqKDNvY3GFuP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home is pretty good for me, not too far from school or downtown. I've never felt unsafe in the neighbourhood.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2020-08-14T12:21:45Z</dcterms:modified>
  <cp:category/>
</cp:coreProperties>
</file>