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5233"/>
        <w:tblLook w:firstRow="1" w:lastRow="0" w:firstColumn="0" w:lastColumn="0" w:noHBand="0" w:noVBand="1"/>
      </w:tblPr>
      <w:tblGrid>
        <w:gridCol w:w="2221"/>
        <w:gridCol w:w="330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R_2urhVhbDU0Pro4Z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complicated. I marked Massachusetts as my location and there, I am very open about my identity and have more open relationships. I also live in Hawaii and there, I am significantly less open about these things and I am not as transparent in my relationships because the majority of the population there is straight and cis.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2020-08-14T12:28:23Z</dcterms:modified>
  <cp:category/>
</cp:coreProperties>
</file>