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302"/>
        <w:tblLook w:firstRow="1" w:lastRow="0" w:firstColumn="0" w:lastColumn="0" w:noHBand="0" w:noVBand="1"/>
      </w:tblPr>
      <w:tblGrid>
        <w:gridCol w:w="2221"/>
        <w:gridCol w:w="140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R_2woxs0pKldX8JOd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Eastern Asian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place of residence was chosen purely pragmatically for my studies, since then I have missed my previous place of residence very much.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2020-08-14T12:32:30Z</dcterms:modified>
  <cp:category/>
</cp:coreProperties>
</file>